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160" w:line="259" w:lineRule="auto"/>
        <w:jc w:val="right"/>
        <w:rPr>
          <w:sz w:val="25"/>
          <w:szCs w:val="25"/>
        </w:rPr>
      </w:pPr>
      <w:r>
        <w:rPr>
          <w:rFonts w:ascii="Times New Roman" w:eastAsia="Times New Roman" w:hAnsi="Times New Roman" w:cs="Times New Roman"/>
          <w:b/>
          <w:bCs/>
          <w:sz w:val="25"/>
          <w:szCs w:val="25"/>
        </w:rPr>
        <w:t>Дело № 05-0923/1302/2024</w:t>
      </w:r>
    </w:p>
    <w:p>
      <w:pPr>
        <w:spacing w:before="0" w:after="160" w:line="259" w:lineRule="auto"/>
        <w:jc w:val="right"/>
        <w:rPr>
          <w:sz w:val="25"/>
          <w:szCs w:val="25"/>
        </w:rPr>
      </w:pPr>
      <w:r>
        <w:rPr>
          <w:rFonts w:ascii="Times New Roman" w:eastAsia="Times New Roman" w:hAnsi="Times New Roman" w:cs="Times New Roman"/>
          <w:b/>
          <w:bCs/>
          <w:sz w:val="25"/>
          <w:szCs w:val="25"/>
        </w:rPr>
        <w:t>УИД 86MS0013-01-2024-005586-07</w:t>
      </w:r>
    </w:p>
    <w:p>
      <w:pPr>
        <w:spacing w:before="0" w:after="0"/>
        <w:jc w:val="center"/>
        <w:rPr>
          <w:sz w:val="25"/>
          <w:szCs w:val="25"/>
        </w:rPr>
      </w:pPr>
    </w:p>
    <w:p>
      <w:pPr>
        <w:spacing w:before="0" w:after="0"/>
        <w:jc w:val="center"/>
        <w:rPr>
          <w:sz w:val="25"/>
          <w:szCs w:val="25"/>
        </w:rPr>
      </w:pPr>
      <w:r>
        <w:rPr>
          <w:rFonts w:ascii="Times New Roman" w:eastAsia="Times New Roman" w:hAnsi="Times New Roman" w:cs="Times New Roman"/>
          <w:sz w:val="25"/>
          <w:szCs w:val="25"/>
        </w:rPr>
        <w:t>П О С Т А Н О В Л Е Н И Е</w:t>
      </w:r>
    </w:p>
    <w:p>
      <w:pPr>
        <w:spacing w:before="0" w:after="0"/>
        <w:jc w:val="center"/>
        <w:rPr>
          <w:sz w:val="25"/>
          <w:szCs w:val="25"/>
        </w:rPr>
      </w:pPr>
      <w:r>
        <w:rPr>
          <w:rFonts w:ascii="Times New Roman" w:eastAsia="Times New Roman" w:hAnsi="Times New Roman" w:cs="Times New Roman"/>
          <w:sz w:val="25"/>
          <w:szCs w:val="25"/>
        </w:rPr>
        <w:t xml:space="preserve">о назначении административного наказания </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пгт</w:t>
      </w:r>
      <w:r>
        <w:rPr>
          <w:rFonts w:ascii="Times New Roman" w:eastAsia="Times New Roman" w:hAnsi="Times New Roman" w:cs="Times New Roman"/>
          <w:sz w:val="25"/>
          <w:szCs w:val="25"/>
        </w:rPr>
        <w:t xml:space="preserve">. Белый Яр, </w:t>
      </w:r>
      <w:r>
        <w:rPr>
          <w:rFonts w:ascii="Times New Roman" w:eastAsia="Times New Roman" w:hAnsi="Times New Roman" w:cs="Times New Roman"/>
          <w:sz w:val="25"/>
          <w:szCs w:val="25"/>
        </w:rPr>
        <w:t>Сургу</w:t>
      </w:r>
      <w:r>
        <w:rPr>
          <w:rFonts w:ascii="Times New Roman" w:eastAsia="Times New Roman" w:hAnsi="Times New Roman" w:cs="Times New Roman"/>
          <w:sz w:val="25"/>
          <w:szCs w:val="25"/>
        </w:rPr>
        <w:t>тский</w:t>
      </w:r>
      <w:r>
        <w:rPr>
          <w:rFonts w:ascii="Times New Roman" w:eastAsia="Times New Roman" w:hAnsi="Times New Roman" w:cs="Times New Roman"/>
          <w:sz w:val="25"/>
          <w:szCs w:val="25"/>
        </w:rPr>
        <w:t xml:space="preserve"> район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27 августа </w:t>
      </w:r>
      <w:r>
        <w:rPr>
          <w:rFonts w:ascii="Times New Roman" w:eastAsia="Times New Roman" w:hAnsi="Times New Roman" w:cs="Times New Roman"/>
          <w:sz w:val="25"/>
          <w:szCs w:val="25"/>
        </w:rPr>
        <w:t xml:space="preserve">2024 </w:t>
      </w:r>
      <w:r>
        <w:rPr>
          <w:rFonts w:ascii="Times New Roman" w:eastAsia="Times New Roman" w:hAnsi="Times New Roman" w:cs="Times New Roman"/>
          <w:sz w:val="25"/>
          <w:szCs w:val="25"/>
        </w:rPr>
        <w:t>года</w:t>
      </w:r>
    </w:p>
    <w:p>
      <w:pPr>
        <w:spacing w:before="0" w:after="0"/>
        <w:jc w:val="both"/>
        <w:rPr>
          <w:sz w:val="25"/>
          <w:szCs w:val="25"/>
        </w:rPr>
      </w:pPr>
      <w:r>
        <w:rPr>
          <w:rFonts w:ascii="Times New Roman" w:eastAsia="Times New Roman" w:hAnsi="Times New Roman" w:cs="Times New Roman"/>
          <w:sz w:val="25"/>
          <w:szCs w:val="25"/>
        </w:rPr>
        <w:t>ул.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Совхозная, 3</w:t>
      </w:r>
    </w:p>
    <w:p>
      <w:pPr>
        <w:spacing w:before="0" w:after="0"/>
        <w:jc w:val="both"/>
        <w:rPr>
          <w:sz w:val="25"/>
          <w:szCs w:val="25"/>
        </w:rPr>
      </w:pPr>
    </w:p>
    <w:p>
      <w:pPr>
        <w:spacing w:before="0" w:after="0"/>
        <w:ind w:firstLine="708"/>
        <w:jc w:val="both"/>
        <w:rPr>
          <w:sz w:val="25"/>
          <w:szCs w:val="25"/>
        </w:rPr>
      </w:pPr>
      <w:r>
        <w:rPr>
          <w:rFonts w:ascii="Times New Roman" w:eastAsia="Times New Roman" w:hAnsi="Times New Roman" w:cs="Times New Roman"/>
          <w:sz w:val="25"/>
          <w:szCs w:val="25"/>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5"/>
          <w:szCs w:val="25"/>
        </w:rPr>
      </w:pPr>
      <w:r>
        <w:rPr>
          <w:rFonts w:ascii="Times New Roman" w:eastAsia="Times New Roman" w:hAnsi="Times New Roman" w:cs="Times New Roman"/>
          <w:sz w:val="25"/>
          <w:szCs w:val="25"/>
        </w:rPr>
        <w:t>с участием лица привлекаемого к административной ответственности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Р.В.</w:t>
      </w:r>
      <w:r>
        <w:rPr>
          <w:rFonts w:ascii="Times New Roman" w:eastAsia="Times New Roman" w:hAnsi="Times New Roman" w:cs="Times New Roman"/>
          <w:sz w:val="25"/>
          <w:szCs w:val="25"/>
        </w:rPr>
        <w:t>,</w:t>
      </w:r>
    </w:p>
    <w:p>
      <w:pPr>
        <w:spacing w:before="0" w:after="0"/>
        <w:ind w:firstLine="708"/>
        <w:jc w:val="both"/>
        <w:rPr>
          <w:sz w:val="25"/>
          <w:szCs w:val="25"/>
        </w:rPr>
      </w:pPr>
      <w:r>
        <w:rPr>
          <w:rFonts w:ascii="Times New Roman" w:eastAsia="Times New Roman" w:hAnsi="Times New Roman" w:cs="Times New Roman"/>
          <w:sz w:val="25"/>
          <w:szCs w:val="25"/>
        </w:rPr>
        <w:t xml:space="preserve">рассмотрев в открытом судебном заседании материалы дела об административном правонарушении, предусмотренном частью ч. 3 ст. 12.12 Кодекса Российской Федерации об административных правонарушениях, в отношении: </w:t>
      </w:r>
    </w:p>
    <w:p>
      <w:pPr>
        <w:spacing w:before="0" w:after="0"/>
        <w:ind w:firstLine="708"/>
        <w:jc w:val="both"/>
        <w:rPr>
          <w:sz w:val="25"/>
          <w:szCs w:val="25"/>
        </w:rPr>
      </w:pP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Романа Владимировича, </w:t>
      </w:r>
      <w:r>
        <w:rPr>
          <w:rStyle w:val="cat-PassportDatagrp-31rplc-1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зарегистрированного по адресу: </w:t>
      </w:r>
      <w:r>
        <w:rPr>
          <w:rStyle w:val="cat-UserDefinedgrp-48rplc-12"/>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PassportDatagrp-32rplc-16"/>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jc w:val="center"/>
        <w:rPr>
          <w:sz w:val="25"/>
          <w:szCs w:val="25"/>
        </w:rPr>
      </w:pPr>
      <w:r>
        <w:rPr>
          <w:rFonts w:ascii="Times New Roman" w:eastAsia="Times New Roman" w:hAnsi="Times New Roman" w:cs="Times New Roman"/>
          <w:sz w:val="25"/>
          <w:szCs w:val="25"/>
        </w:rPr>
        <w:t>УСТАНОВИЛ:</w:t>
      </w:r>
    </w:p>
    <w:p>
      <w:pPr>
        <w:spacing w:before="0" w:after="0"/>
        <w:ind w:firstLine="708"/>
        <w:jc w:val="both"/>
        <w:rPr>
          <w:sz w:val="25"/>
          <w:szCs w:val="25"/>
        </w:rPr>
      </w:pPr>
      <w:r>
        <w:rPr>
          <w:rFonts w:ascii="Times New Roman" w:eastAsia="Times New Roman" w:hAnsi="Times New Roman" w:cs="Times New Roman"/>
          <w:sz w:val="25"/>
          <w:szCs w:val="25"/>
        </w:rPr>
        <w:t xml:space="preserve">02 июня </w:t>
      </w:r>
      <w:r>
        <w:rPr>
          <w:rFonts w:ascii="Times New Roman" w:eastAsia="Times New Roman" w:hAnsi="Times New Roman" w:cs="Times New Roman"/>
          <w:sz w:val="25"/>
          <w:szCs w:val="25"/>
        </w:rPr>
        <w:t xml:space="preserve">2024 </w:t>
      </w:r>
      <w:r>
        <w:rPr>
          <w:rFonts w:ascii="Times New Roman" w:eastAsia="Times New Roman" w:hAnsi="Times New Roman" w:cs="Times New Roman"/>
          <w:sz w:val="25"/>
          <w:szCs w:val="25"/>
        </w:rPr>
        <w:t>года в</w:t>
      </w:r>
      <w:r>
        <w:rPr>
          <w:rFonts w:ascii="Times New Roman" w:eastAsia="Times New Roman" w:hAnsi="Times New Roman" w:cs="Times New Roman"/>
          <w:sz w:val="25"/>
          <w:szCs w:val="25"/>
        </w:rPr>
        <w:t xml:space="preserve"> 1</w:t>
      </w:r>
      <w:r>
        <w:rPr>
          <w:rFonts w:ascii="Times New Roman" w:eastAsia="Times New Roman" w:hAnsi="Times New Roman" w:cs="Times New Roman"/>
          <w:sz w:val="25"/>
          <w:szCs w:val="25"/>
        </w:rPr>
        <w:t xml:space="preserve">1 </w:t>
      </w:r>
      <w:r>
        <w:rPr>
          <w:rFonts w:ascii="Times New Roman" w:eastAsia="Times New Roman" w:hAnsi="Times New Roman" w:cs="Times New Roman"/>
          <w:sz w:val="25"/>
          <w:szCs w:val="25"/>
        </w:rPr>
        <w:t>час.</w:t>
      </w:r>
      <w:r>
        <w:rPr>
          <w:rFonts w:ascii="Times New Roman" w:eastAsia="Times New Roman" w:hAnsi="Times New Roman" w:cs="Times New Roman"/>
          <w:sz w:val="25"/>
          <w:szCs w:val="25"/>
        </w:rPr>
        <w:t xml:space="preserve"> 25 </w:t>
      </w:r>
      <w:r>
        <w:rPr>
          <w:rFonts w:ascii="Times New Roman" w:eastAsia="Times New Roman" w:hAnsi="Times New Roman" w:cs="Times New Roman"/>
          <w:sz w:val="25"/>
          <w:szCs w:val="25"/>
        </w:rPr>
        <w:t>мин. по адресу:</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ХМАО-Югра,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район,</w:t>
      </w:r>
      <w:r>
        <w:rPr>
          <w:rFonts w:ascii="Times New Roman" w:eastAsia="Times New Roman" w:hAnsi="Times New Roman" w:cs="Times New Roman"/>
          <w:sz w:val="25"/>
          <w:szCs w:val="25"/>
        </w:rPr>
        <w:t xml:space="preserve"> 2</w:t>
      </w:r>
      <w:r>
        <w:rPr>
          <w:rFonts w:ascii="Times New Roman" w:eastAsia="Times New Roman" w:hAnsi="Times New Roman" w:cs="Times New Roman"/>
          <w:sz w:val="25"/>
          <w:szCs w:val="25"/>
        </w:rPr>
        <w:t xml:space="preserve"> км. подъезд к </w:t>
      </w:r>
      <w:r>
        <w:rPr>
          <w:rFonts w:ascii="Times New Roman" w:eastAsia="Times New Roman" w:hAnsi="Times New Roman" w:cs="Times New Roman"/>
          <w:sz w:val="25"/>
          <w:szCs w:val="25"/>
        </w:rPr>
        <w:t>пгт</w:t>
      </w:r>
      <w:r>
        <w:rPr>
          <w:rFonts w:ascii="Times New Roman" w:eastAsia="Times New Roman" w:hAnsi="Times New Roman" w:cs="Times New Roman"/>
          <w:sz w:val="25"/>
          <w:szCs w:val="25"/>
        </w:rPr>
        <w:t>. Белый Яр Сургутского района ХМАО-Югры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водитель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w:t>
      </w:r>
      <w:r>
        <w:rPr>
          <w:rFonts w:ascii="Times New Roman" w:eastAsia="Times New Roman" w:hAnsi="Times New Roman" w:cs="Times New Roman"/>
          <w:sz w:val="25"/>
          <w:szCs w:val="25"/>
        </w:rPr>
        <w:t xml:space="preserve"> Р.В.</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управляя транспортным средством марки</w:t>
      </w:r>
      <w:r>
        <w:rPr>
          <w:rFonts w:ascii="Times New Roman" w:eastAsia="Times New Roman" w:hAnsi="Times New Roman" w:cs="Times New Roman"/>
          <w:sz w:val="25"/>
          <w:szCs w:val="25"/>
        </w:rPr>
        <w:t xml:space="preserve"> </w:t>
      </w:r>
      <w:r>
        <w:rPr>
          <w:rStyle w:val="cat-CarMakeModelgrp-34rplc-2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35rplc-2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нарушение п.6.</w:t>
      </w:r>
      <w:r>
        <w:rPr>
          <w:rFonts w:ascii="Times New Roman" w:eastAsia="Times New Roman" w:hAnsi="Times New Roman" w:cs="Times New Roman"/>
          <w:sz w:val="25"/>
          <w:szCs w:val="25"/>
        </w:rPr>
        <w:t xml:space="preserve">2 </w:t>
      </w:r>
      <w:r>
        <w:rPr>
          <w:rFonts w:ascii="Times New Roman" w:eastAsia="Times New Roman" w:hAnsi="Times New Roman" w:cs="Times New Roman"/>
          <w:sz w:val="25"/>
          <w:szCs w:val="25"/>
        </w:rPr>
        <w:t>ПДД РФ совершил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проезд на запрещающий сигнал светофора. Указанное правонарушение совершено повторно. Совершив тем самым административное правонарушение, предусмотренное частью 3 статьи</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12.12 Кодекса Российской Федерации об административных правонарушениях.</w:t>
      </w:r>
    </w:p>
    <w:p>
      <w:pPr>
        <w:spacing w:before="0" w:after="0"/>
        <w:ind w:firstLine="708"/>
        <w:jc w:val="both"/>
        <w:rPr>
          <w:sz w:val="25"/>
          <w:szCs w:val="25"/>
        </w:rPr>
      </w:pPr>
      <w:r>
        <w:rPr>
          <w:rFonts w:ascii="Times New Roman" w:eastAsia="Times New Roman" w:hAnsi="Times New Roman" w:cs="Times New Roman"/>
          <w:sz w:val="25"/>
          <w:szCs w:val="25"/>
        </w:rPr>
        <w:t>Дубошин</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в судебном заседании вину в совершении правонарушения признал, в содеянном раскаял</w:t>
      </w:r>
      <w:r>
        <w:rPr>
          <w:rFonts w:ascii="Times New Roman" w:eastAsia="Times New Roman" w:hAnsi="Times New Roman" w:cs="Times New Roman"/>
          <w:sz w:val="25"/>
          <w:szCs w:val="25"/>
        </w:rPr>
        <w:t>ся</w:t>
      </w:r>
      <w:r>
        <w:rPr>
          <w:rFonts w:ascii="Times New Roman" w:eastAsia="Times New Roman" w:hAnsi="Times New Roman" w:cs="Times New Roman"/>
          <w:sz w:val="25"/>
          <w:szCs w:val="25"/>
        </w:rPr>
        <w:t>, указал, что</w:t>
      </w:r>
      <w:r>
        <w:rPr>
          <w:rFonts w:ascii="Times New Roman" w:eastAsia="Times New Roman" w:hAnsi="Times New Roman" w:cs="Times New Roman"/>
          <w:sz w:val="25"/>
          <w:szCs w:val="25"/>
        </w:rPr>
        <w:t xml:space="preserve"> в момент фиксации административного правонарушения 05 февраля 2024 года (постановление № 18810586240205031434 от 05.02.2024 года) транспортное средство </w:t>
      </w:r>
      <w:r>
        <w:rPr>
          <w:rStyle w:val="cat-CarMakeModelgrp-34rplc-31"/>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35rplc-32"/>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находилось в пользовании его супруги, что подтверждается </w:t>
      </w:r>
      <w:r>
        <w:rPr>
          <w:rFonts w:ascii="Times New Roman" w:eastAsia="Times New Roman" w:hAnsi="Times New Roman" w:cs="Times New Roman"/>
          <w:sz w:val="25"/>
          <w:szCs w:val="25"/>
        </w:rPr>
        <w:t xml:space="preserve">его </w:t>
      </w:r>
      <w:r>
        <w:rPr>
          <w:rFonts w:ascii="Times New Roman" w:eastAsia="Times New Roman" w:hAnsi="Times New Roman" w:cs="Times New Roman"/>
          <w:sz w:val="25"/>
          <w:szCs w:val="25"/>
        </w:rPr>
        <w:t>графиком работы на период с</w:t>
      </w:r>
      <w:r>
        <w:rPr>
          <w:rFonts w:ascii="Times New Roman" w:eastAsia="Times New Roman" w:hAnsi="Times New Roman" w:cs="Times New Roman"/>
          <w:sz w:val="25"/>
          <w:szCs w:val="25"/>
        </w:rPr>
        <w:t xml:space="preserve"> 01.01.2024 г. по 31.12.2024 г. Штраф он уплатил, постановление не обжаловал. </w:t>
      </w:r>
      <w:r>
        <w:rPr>
          <w:rFonts w:ascii="Times New Roman" w:eastAsia="Times New Roman" w:hAnsi="Times New Roman" w:cs="Times New Roman"/>
          <w:sz w:val="25"/>
          <w:szCs w:val="25"/>
        </w:rPr>
        <w:t>Просил не лишать е</w:t>
      </w:r>
      <w:r>
        <w:rPr>
          <w:rFonts w:ascii="Times New Roman" w:eastAsia="Times New Roman" w:hAnsi="Times New Roman" w:cs="Times New Roman"/>
          <w:sz w:val="25"/>
          <w:szCs w:val="25"/>
        </w:rPr>
        <w:t>го</w:t>
      </w:r>
      <w:r>
        <w:rPr>
          <w:rFonts w:ascii="Times New Roman" w:eastAsia="Times New Roman" w:hAnsi="Times New Roman" w:cs="Times New Roman"/>
          <w:sz w:val="25"/>
          <w:szCs w:val="25"/>
        </w:rPr>
        <w:t xml:space="preserve"> права управления и назначить штраф</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сследовав материалы дела об административном правонарушении, заслушав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прихожу к следующему.</w:t>
      </w:r>
    </w:p>
    <w:p>
      <w:pPr>
        <w:spacing w:before="0" w:after="0"/>
        <w:ind w:firstLine="708"/>
        <w:jc w:val="both"/>
        <w:rPr>
          <w:sz w:val="25"/>
          <w:szCs w:val="25"/>
        </w:rPr>
      </w:pPr>
      <w:r>
        <w:rPr>
          <w:rFonts w:ascii="Times New Roman" w:eastAsia="Times New Roman" w:hAnsi="Times New Roman" w:cs="Times New Roman"/>
          <w:sz w:val="25"/>
          <w:szCs w:val="25"/>
        </w:rPr>
        <w:t>На основании ч.1 ст.ст.12.12 КоАП РФ,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влечет наложение административного штрафа в размере одной тысячи рублей.</w:t>
      </w:r>
    </w:p>
    <w:p>
      <w:pPr>
        <w:spacing w:before="0" w:after="0"/>
        <w:ind w:firstLine="708"/>
        <w:jc w:val="both"/>
        <w:rPr>
          <w:sz w:val="25"/>
          <w:szCs w:val="25"/>
        </w:rPr>
      </w:pPr>
      <w:r>
        <w:rPr>
          <w:rFonts w:ascii="Times New Roman" w:eastAsia="Times New Roman" w:hAnsi="Times New Roman" w:cs="Times New Roman"/>
          <w:sz w:val="25"/>
          <w:szCs w:val="25"/>
        </w:rPr>
        <w:t>Часть 3 статьи 12.12 КоАП РФ предусматривает административную ответственность за повторное совершение административного правонарушения, предусмотренного частью 1 настоящей статьи, которое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spacing w:before="0" w:after="0"/>
        <w:ind w:firstLine="708"/>
        <w:jc w:val="both"/>
        <w:rPr>
          <w:sz w:val="25"/>
          <w:szCs w:val="25"/>
        </w:rPr>
      </w:pPr>
      <w:r>
        <w:rPr>
          <w:rFonts w:ascii="Times New Roman" w:eastAsia="Times New Roman" w:hAnsi="Times New Roman" w:cs="Times New Roman"/>
          <w:sz w:val="25"/>
          <w:szCs w:val="25"/>
        </w:rPr>
        <w:t xml:space="preserve">При этом, положения указанной нормы следует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w:t>
      </w:r>
      <w:r>
        <w:rPr>
          <w:rFonts w:ascii="Times New Roman" w:eastAsia="Times New Roman" w:hAnsi="Times New Roman" w:cs="Times New Roman"/>
          <w:sz w:val="25"/>
          <w:szCs w:val="25"/>
        </w:rPr>
        <w:t>административного наказания до истечения одного года со дня окончания исполнения данного постановления.</w:t>
      </w:r>
    </w:p>
    <w:p>
      <w:pPr>
        <w:spacing w:before="0" w:after="0"/>
        <w:ind w:firstLine="708"/>
        <w:jc w:val="both"/>
        <w:rPr>
          <w:sz w:val="25"/>
          <w:szCs w:val="25"/>
        </w:rPr>
      </w:pPr>
      <w:r>
        <w:rPr>
          <w:rFonts w:ascii="Times New Roman" w:eastAsia="Times New Roman" w:hAnsi="Times New Roman" w:cs="Times New Roman"/>
          <w:sz w:val="25"/>
          <w:szCs w:val="25"/>
        </w:rPr>
        <w:t>Таким образом, квалификации по ч. 3 ст. 12.12 КоАП РФ подлежат действия лица, которое в течение установленного в ст. 4.6 КоАП РФ срока уже было привлечено к административной ответственности за совершение административного правонарушения, предусмотренного ч. 1 ст. 12.12 КоАП РФ.</w:t>
      </w:r>
    </w:p>
    <w:p>
      <w:pPr>
        <w:spacing w:before="0" w:after="0"/>
        <w:ind w:firstLine="708"/>
        <w:jc w:val="both"/>
        <w:rPr>
          <w:sz w:val="25"/>
          <w:szCs w:val="25"/>
        </w:rPr>
      </w:pPr>
      <w:r>
        <w:rPr>
          <w:rFonts w:ascii="Times New Roman" w:eastAsia="Times New Roman" w:hAnsi="Times New Roman" w:cs="Times New Roman"/>
          <w:sz w:val="25"/>
          <w:szCs w:val="25"/>
        </w:rPr>
        <w:t>В силу п. 1.3 Правил дорожного движения Российской Федерации, утверждённых Постановлением Совета Министров - Правительства Российской Федерации от 23 октября 1993 года N1090,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5"/>
          <w:szCs w:val="25"/>
        </w:rPr>
      </w:pPr>
      <w:r>
        <w:rPr>
          <w:rFonts w:ascii="Times New Roman" w:eastAsia="Times New Roman" w:hAnsi="Times New Roman" w:cs="Times New Roman"/>
          <w:sz w:val="25"/>
          <w:szCs w:val="25"/>
        </w:rPr>
        <w:t>Согласно пункту 6.2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(далее - Правила дорожного движения, ПДД)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w:t>
      </w:r>
    </w:p>
    <w:p>
      <w:pPr>
        <w:spacing w:before="0" w:after="0"/>
        <w:ind w:firstLine="708"/>
        <w:jc w:val="both"/>
        <w:rPr>
          <w:sz w:val="25"/>
          <w:szCs w:val="25"/>
        </w:rPr>
      </w:pPr>
      <w:r>
        <w:rPr>
          <w:rFonts w:ascii="Times New Roman" w:eastAsia="Times New Roman" w:hAnsi="Times New Roman" w:cs="Times New Roman"/>
          <w:sz w:val="25"/>
          <w:szCs w:val="25"/>
        </w:rPr>
        <w:t>Исходя из положений п. 6.13 Правил дорожного движения Российской Федерации, при запрещающем сигнале светофора (кроме реверсивного) или регулировщика водители должны остановиться перед стоп-линией (знаком 6.16 "Стоп-линия"), а при ее отсутствии: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 в других местах - перед светофором или регулировщиком, не создавая помех транспортным средствам и пешеходам, движение которых разрешено.</w:t>
      </w:r>
    </w:p>
    <w:p>
      <w:pPr>
        <w:spacing w:before="0" w:after="0"/>
        <w:ind w:firstLine="708"/>
        <w:jc w:val="both"/>
        <w:rPr>
          <w:sz w:val="25"/>
          <w:szCs w:val="25"/>
        </w:rPr>
      </w:pPr>
      <w:r>
        <w:rPr>
          <w:rFonts w:ascii="Times New Roman" w:eastAsia="Times New Roman" w:hAnsi="Times New Roman" w:cs="Times New Roman"/>
          <w:sz w:val="25"/>
          <w:szCs w:val="25"/>
        </w:rPr>
        <w:t>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pPr>
        <w:spacing w:before="0" w:after="0"/>
        <w:ind w:firstLine="708"/>
        <w:jc w:val="both"/>
        <w:rPr>
          <w:sz w:val="25"/>
          <w:szCs w:val="25"/>
        </w:rPr>
      </w:pPr>
      <w:r>
        <w:rPr>
          <w:rFonts w:ascii="Times New Roman" w:eastAsia="Times New Roman" w:hAnsi="Times New Roman" w:cs="Times New Roman"/>
          <w:sz w:val="25"/>
          <w:szCs w:val="25"/>
        </w:rPr>
        <w:t>Совершение административного правонарушения и виновность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одтверждается собранными по делу доказательствами: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протоколом об административном правонарушении 86 ХМ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595798 от 02.06.2024 </w:t>
      </w:r>
      <w:r>
        <w:rPr>
          <w:rFonts w:ascii="Times New Roman" w:eastAsia="Times New Roman" w:hAnsi="Times New Roman" w:cs="Times New Roman"/>
          <w:sz w:val="25"/>
          <w:szCs w:val="25"/>
        </w:rPr>
        <w:t>года; объяснениями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Р.В.</w:t>
      </w:r>
      <w:r>
        <w:rPr>
          <w:rFonts w:ascii="Times New Roman" w:eastAsia="Times New Roman" w:hAnsi="Times New Roman" w:cs="Times New Roman"/>
          <w:sz w:val="25"/>
          <w:szCs w:val="25"/>
        </w:rPr>
        <w:t>; копией постановления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18810586240205031434 от 05.02.2024 </w:t>
      </w:r>
      <w:r>
        <w:rPr>
          <w:rFonts w:ascii="Times New Roman" w:eastAsia="Times New Roman" w:hAnsi="Times New Roman" w:cs="Times New Roman"/>
          <w:sz w:val="25"/>
          <w:szCs w:val="25"/>
        </w:rPr>
        <w:t>г.</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которое не обжаловалось и вступило в законную силу</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карточкой учета транспортного средства; </w:t>
      </w:r>
      <w:r>
        <w:rPr>
          <w:rFonts w:ascii="Times New Roman" w:eastAsia="Times New Roman" w:hAnsi="Times New Roman" w:cs="Times New Roman"/>
          <w:sz w:val="25"/>
          <w:szCs w:val="25"/>
        </w:rPr>
        <w:t>определением о передаче протокола об административном правонарушении и других материалов дела на рассмотрение по подведомственности,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сведениями из информационной базы данных органов полиции</w:t>
      </w:r>
      <w:r>
        <w:rPr>
          <w:rFonts w:ascii="Times New Roman" w:eastAsia="Times New Roman" w:hAnsi="Times New Roman" w:cs="Times New Roman"/>
          <w:sz w:val="25"/>
          <w:szCs w:val="25"/>
        </w:rPr>
        <w:t xml:space="preserve"> и другими материалами</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Действия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удья квалифицирует по ч. 3 ст. 12.12 КоАП РФ – повторное совершение административного правонарушения, предусмотренного частью 1 настоящей статьи.</w:t>
      </w:r>
    </w:p>
    <w:p>
      <w:pPr>
        <w:spacing w:before="0" w:after="0"/>
        <w:ind w:firstLine="708"/>
        <w:jc w:val="both"/>
        <w:rPr>
          <w:sz w:val="25"/>
          <w:szCs w:val="25"/>
        </w:rPr>
      </w:pPr>
      <w:r>
        <w:rPr>
          <w:rFonts w:ascii="Times New Roman" w:eastAsia="Times New Roman" w:hAnsi="Times New Roman" w:cs="Times New Roman"/>
          <w:sz w:val="25"/>
          <w:szCs w:val="25"/>
        </w:rPr>
        <w:t xml:space="preserve">Назначая </w:t>
      </w:r>
      <w:r>
        <w:rPr>
          <w:rFonts w:ascii="Times New Roman" w:eastAsia="Times New Roman" w:hAnsi="Times New Roman" w:cs="Times New Roman"/>
          <w:sz w:val="25"/>
          <w:szCs w:val="25"/>
        </w:rPr>
        <w:t>Дубошину</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административное наказание, смягчающими административную ответственность обстоятельствами, исходя из содержания ст.4.2 КоАП РФ и материалов дела является: признание вины, раскаяние в содеянном.</w:t>
      </w:r>
    </w:p>
    <w:p>
      <w:pPr>
        <w:spacing w:before="0" w:after="0"/>
        <w:ind w:firstLine="708"/>
        <w:jc w:val="both"/>
        <w:rPr>
          <w:sz w:val="25"/>
          <w:szCs w:val="25"/>
        </w:rPr>
      </w:pPr>
      <w:r>
        <w:rPr>
          <w:rFonts w:ascii="Times New Roman" w:eastAsia="Times New Roman" w:hAnsi="Times New Roman" w:cs="Times New Roman"/>
          <w:sz w:val="25"/>
          <w:szCs w:val="25"/>
        </w:rPr>
        <w:t>При этом обстоятельством, отягчающим административную ответственность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Р.В.</w:t>
      </w:r>
      <w:r>
        <w:rPr>
          <w:rFonts w:ascii="Times New Roman" w:eastAsia="Times New Roman" w:hAnsi="Times New Roman" w:cs="Times New Roman"/>
          <w:sz w:val="25"/>
          <w:szCs w:val="25"/>
        </w:rPr>
        <w:t xml:space="preserve">, в порядке ст.4.3 КоАП РФ по делу является: повторное совершение однородного административного правонарушения, поскольку ранее </w:t>
      </w:r>
      <w:r>
        <w:rPr>
          <w:rFonts w:ascii="Times New Roman" w:eastAsia="Times New Roman" w:hAnsi="Times New Roman" w:cs="Times New Roman"/>
          <w:sz w:val="25"/>
          <w:szCs w:val="25"/>
        </w:rPr>
        <w:t>Дубошин</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привлекал</w:t>
      </w:r>
      <w:r>
        <w:rPr>
          <w:rFonts w:ascii="Times New Roman" w:eastAsia="Times New Roman" w:hAnsi="Times New Roman" w:cs="Times New Roman"/>
          <w:sz w:val="25"/>
          <w:szCs w:val="25"/>
        </w:rPr>
        <w:t xml:space="preserve">ся </w:t>
      </w:r>
      <w:r>
        <w:rPr>
          <w:rFonts w:ascii="Times New Roman" w:eastAsia="Times New Roman" w:hAnsi="Times New Roman" w:cs="Times New Roman"/>
          <w:sz w:val="25"/>
          <w:szCs w:val="25"/>
        </w:rPr>
        <w:t>к административной ответственности по гл.12 КоАП РФ, штрафы уплачены.</w:t>
      </w:r>
    </w:p>
    <w:p>
      <w:pPr>
        <w:spacing w:before="0" w:after="0"/>
        <w:ind w:firstLine="708"/>
        <w:jc w:val="both"/>
        <w:rPr>
          <w:sz w:val="25"/>
          <w:szCs w:val="25"/>
        </w:rPr>
      </w:pPr>
      <w:r>
        <w:rPr>
          <w:rFonts w:ascii="Times New Roman" w:eastAsia="Times New Roman" w:hAnsi="Times New Roman" w:cs="Times New Roman"/>
          <w:sz w:val="25"/>
          <w:szCs w:val="25"/>
        </w:rPr>
        <w:t>Обстоятельств, исключающих производство по делу, не имеется.</w:t>
      </w:r>
    </w:p>
    <w:p>
      <w:pPr>
        <w:spacing w:before="0" w:after="0"/>
        <w:ind w:firstLine="708"/>
        <w:jc w:val="both"/>
        <w:rPr>
          <w:sz w:val="25"/>
          <w:szCs w:val="25"/>
        </w:rPr>
      </w:pPr>
      <w:r>
        <w:rPr>
          <w:rFonts w:ascii="Times New Roman" w:eastAsia="Times New Roman" w:hAnsi="Times New Roman" w:cs="Times New Roman"/>
          <w:sz w:val="25"/>
          <w:szCs w:val="25"/>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5"/>
          <w:szCs w:val="25"/>
        </w:rPr>
      </w:pPr>
      <w:r>
        <w:rPr>
          <w:rFonts w:ascii="Times New Roman" w:eastAsia="Times New Roman" w:hAnsi="Times New Roman" w:cs="Times New Roman"/>
          <w:sz w:val="25"/>
          <w:szCs w:val="25"/>
        </w:rPr>
        <w:t xml:space="preserve">При назначении наказания судья учитывает характер совершенного </w:t>
      </w:r>
      <w:r>
        <w:rPr>
          <w:rFonts w:ascii="Times New Roman" w:eastAsia="Times New Roman" w:hAnsi="Times New Roman" w:cs="Times New Roman"/>
          <w:sz w:val="25"/>
          <w:szCs w:val="25"/>
        </w:rPr>
        <w:t>Дубошиным</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административного правонарушения, данные о е</w:t>
      </w:r>
      <w:r>
        <w:rPr>
          <w:rFonts w:ascii="Times New Roman" w:eastAsia="Times New Roman" w:hAnsi="Times New Roman" w:cs="Times New Roman"/>
          <w:sz w:val="25"/>
          <w:szCs w:val="25"/>
        </w:rPr>
        <w:t>го</w:t>
      </w:r>
      <w:r>
        <w:rPr>
          <w:rFonts w:ascii="Times New Roman" w:eastAsia="Times New Roman" w:hAnsi="Times New Roman" w:cs="Times New Roman"/>
          <w:sz w:val="25"/>
          <w:szCs w:val="25"/>
        </w:rPr>
        <w:t xml:space="preserve"> личности.</w:t>
      </w:r>
    </w:p>
    <w:p>
      <w:pPr>
        <w:spacing w:before="0" w:after="0"/>
        <w:ind w:firstLine="708"/>
        <w:jc w:val="both"/>
        <w:rPr>
          <w:sz w:val="25"/>
          <w:szCs w:val="25"/>
        </w:rPr>
      </w:pPr>
      <w:r>
        <w:rPr>
          <w:rFonts w:ascii="Times New Roman" w:eastAsia="Times New Roman" w:hAnsi="Times New Roman" w:cs="Times New Roman"/>
          <w:sz w:val="25"/>
          <w:szCs w:val="25"/>
        </w:rPr>
        <w:t>В связи с чем, суд считает необходимым назначить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Дубошину</w:t>
      </w:r>
      <w:r>
        <w:rPr>
          <w:rFonts w:ascii="Times New Roman" w:eastAsia="Times New Roman" w:hAnsi="Times New Roman" w:cs="Times New Roman"/>
          <w:sz w:val="25"/>
          <w:szCs w:val="25"/>
        </w:rPr>
        <w:t xml:space="preserve"> Р.В. </w:t>
      </w:r>
      <w:r>
        <w:rPr>
          <w:rFonts w:ascii="Times New Roman" w:eastAsia="Times New Roman" w:hAnsi="Times New Roman" w:cs="Times New Roman"/>
          <w:sz w:val="25"/>
          <w:szCs w:val="25"/>
        </w:rPr>
        <w:t>наказание в виде административного штрафа в размере 5000 руб., что предусмотрено санкцией ч. 3 ст. 12.12 КоАП РФ.</w:t>
      </w:r>
    </w:p>
    <w:p>
      <w:pPr>
        <w:spacing w:before="0" w:after="0"/>
        <w:ind w:firstLine="708"/>
        <w:jc w:val="both"/>
        <w:rPr>
          <w:sz w:val="25"/>
          <w:szCs w:val="25"/>
        </w:rPr>
      </w:pPr>
      <w:r>
        <w:rPr>
          <w:rFonts w:ascii="Times New Roman" w:eastAsia="Times New Roman" w:hAnsi="Times New Roman" w:cs="Times New Roman"/>
          <w:sz w:val="25"/>
          <w:szCs w:val="25"/>
        </w:rPr>
        <w:t>Суд считает, что такое наказание будет являться разумным, справедливым и соразмерным содеянному.</w:t>
      </w:r>
    </w:p>
    <w:p>
      <w:pPr>
        <w:spacing w:before="0" w:after="0"/>
        <w:ind w:firstLine="708"/>
        <w:jc w:val="both"/>
        <w:rPr>
          <w:sz w:val="25"/>
          <w:szCs w:val="25"/>
        </w:rPr>
      </w:pPr>
      <w:r>
        <w:rPr>
          <w:rFonts w:ascii="Times New Roman" w:eastAsia="Times New Roman" w:hAnsi="Times New Roman" w:cs="Times New Roman"/>
          <w:sz w:val="25"/>
          <w:szCs w:val="25"/>
        </w:rPr>
        <w:t>Оснований для назначения наказания с учетом положений ч.2.2 ст. 4.1 КоАП РФ судья не усматривает.</w:t>
      </w:r>
    </w:p>
    <w:p>
      <w:pPr>
        <w:spacing w:before="0" w:after="0"/>
        <w:ind w:firstLine="708"/>
        <w:jc w:val="both"/>
        <w:rPr>
          <w:sz w:val="25"/>
          <w:szCs w:val="25"/>
        </w:rPr>
      </w:pPr>
      <w:r>
        <w:rPr>
          <w:rFonts w:ascii="Times New Roman" w:eastAsia="Times New Roman" w:hAnsi="Times New Roman" w:cs="Times New Roman"/>
          <w:sz w:val="25"/>
          <w:szCs w:val="25"/>
        </w:rPr>
        <w:t>На основании изложенного, руководствуясь ст. ст. 29.9-29.11 КоАП РФ, мировой судья</w:t>
      </w:r>
    </w:p>
    <w:p>
      <w:pPr>
        <w:spacing w:before="0" w:after="0"/>
        <w:jc w:val="center"/>
        <w:rPr>
          <w:sz w:val="25"/>
          <w:szCs w:val="25"/>
        </w:rPr>
      </w:pPr>
      <w:r>
        <w:rPr>
          <w:rFonts w:ascii="Times New Roman" w:eastAsia="Times New Roman" w:hAnsi="Times New Roman" w:cs="Times New Roman"/>
          <w:sz w:val="25"/>
          <w:szCs w:val="25"/>
        </w:rPr>
        <w:t>ПОСТАНОВИЛ:</w:t>
      </w:r>
    </w:p>
    <w:p>
      <w:pPr>
        <w:spacing w:before="0" w:after="0"/>
        <w:ind w:firstLine="708"/>
        <w:jc w:val="both"/>
        <w:rPr>
          <w:sz w:val="25"/>
          <w:szCs w:val="25"/>
        </w:rPr>
      </w:pPr>
      <w:r>
        <w:rPr>
          <w:rFonts w:ascii="Times New Roman" w:eastAsia="Times New Roman" w:hAnsi="Times New Roman" w:cs="Times New Roman"/>
          <w:sz w:val="25"/>
          <w:szCs w:val="25"/>
        </w:rPr>
        <w:t>Дубошина</w:t>
      </w:r>
      <w:r>
        <w:rPr>
          <w:rFonts w:ascii="Times New Roman" w:eastAsia="Times New Roman" w:hAnsi="Times New Roman" w:cs="Times New Roman"/>
          <w:sz w:val="25"/>
          <w:szCs w:val="25"/>
        </w:rPr>
        <w:t xml:space="preserve"> Романа Владимировича </w:t>
      </w:r>
      <w:r>
        <w:rPr>
          <w:rFonts w:ascii="Times New Roman" w:eastAsia="Times New Roman" w:hAnsi="Times New Roman" w:cs="Times New Roman"/>
          <w:sz w:val="25"/>
          <w:szCs w:val="25"/>
        </w:rPr>
        <w:t>признать виновн</w:t>
      </w:r>
      <w:r>
        <w:rPr>
          <w:rFonts w:ascii="Times New Roman" w:eastAsia="Times New Roman" w:hAnsi="Times New Roman" w:cs="Times New Roman"/>
          <w:sz w:val="25"/>
          <w:szCs w:val="25"/>
        </w:rPr>
        <w:t xml:space="preserve">ым </w:t>
      </w:r>
      <w:r>
        <w:rPr>
          <w:rFonts w:ascii="Times New Roman" w:eastAsia="Times New Roman" w:hAnsi="Times New Roman" w:cs="Times New Roman"/>
          <w:sz w:val="25"/>
          <w:szCs w:val="25"/>
        </w:rPr>
        <w:t>в совершении административного правонарушения, предусмотренного</w:t>
      </w:r>
      <w:r>
        <w:rPr>
          <w:rFonts w:ascii="Times New Roman" w:eastAsia="Times New Roman" w:hAnsi="Times New Roman" w:cs="Times New Roman"/>
          <w:sz w:val="25"/>
          <w:szCs w:val="25"/>
        </w:rPr>
        <w:t xml:space="preserve"> ч. 3 ст. 12.12 Кодекса Российской Федерации об административных правонарушениях, и назначить е</w:t>
      </w:r>
      <w:r>
        <w:rPr>
          <w:rFonts w:ascii="Times New Roman" w:eastAsia="Times New Roman" w:hAnsi="Times New Roman" w:cs="Times New Roman"/>
          <w:sz w:val="25"/>
          <w:szCs w:val="25"/>
        </w:rPr>
        <w:t xml:space="preserve">му </w:t>
      </w:r>
      <w:r>
        <w:rPr>
          <w:rFonts w:ascii="Times New Roman" w:eastAsia="Times New Roman" w:hAnsi="Times New Roman" w:cs="Times New Roman"/>
          <w:sz w:val="25"/>
          <w:szCs w:val="25"/>
        </w:rPr>
        <w:t>наказание в виде административного штрафа в размере 5 000 (пяти тысяч) рублей.</w:t>
      </w:r>
    </w:p>
    <w:p>
      <w:pPr>
        <w:spacing w:before="0" w:after="0"/>
        <w:ind w:firstLine="708"/>
        <w:jc w:val="both"/>
        <w:rPr>
          <w:sz w:val="25"/>
          <w:szCs w:val="25"/>
        </w:rPr>
      </w:pPr>
      <w:r>
        <w:rPr>
          <w:rFonts w:ascii="Times New Roman" w:eastAsia="Times New Roman" w:hAnsi="Times New Roman" w:cs="Times New Roman"/>
          <w:sz w:val="25"/>
          <w:szCs w:val="25"/>
        </w:rPr>
        <w:t>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116</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01123010001140. Получатель: УФК по ХМАО-Югре (УМВД России по ХМАО-Югре, адрес получателя: ул. Ленина, д.55, г. Ханты-Мансийск, ХМАО-Югра, 628000). УИН 188104862</w:t>
      </w:r>
      <w:r>
        <w:rPr>
          <w:rFonts w:ascii="Times New Roman" w:eastAsia="Times New Roman" w:hAnsi="Times New Roman" w:cs="Times New Roman"/>
          <w:sz w:val="25"/>
          <w:szCs w:val="25"/>
        </w:rPr>
        <w:t>40</w:t>
      </w:r>
      <w:r>
        <w:rPr>
          <w:rFonts w:ascii="Times New Roman" w:eastAsia="Times New Roman" w:hAnsi="Times New Roman" w:cs="Times New Roman"/>
          <w:sz w:val="25"/>
          <w:szCs w:val="25"/>
        </w:rPr>
        <w:t>7400</w:t>
      </w:r>
      <w:r>
        <w:rPr>
          <w:rFonts w:ascii="Times New Roman" w:eastAsia="Times New Roman" w:hAnsi="Times New Roman" w:cs="Times New Roman"/>
          <w:sz w:val="25"/>
          <w:szCs w:val="25"/>
        </w:rPr>
        <w:t xml:space="preserve">10891 </w:t>
      </w:r>
      <w:r>
        <w:rPr>
          <w:rFonts w:ascii="Times New Roman" w:eastAsia="Times New Roman" w:hAnsi="Times New Roman" w:cs="Times New Roman"/>
          <w:sz w:val="25"/>
          <w:szCs w:val="25"/>
        </w:rPr>
        <w:t>(присвоенный получателем платежа</w:t>
      </w:r>
      <w:r>
        <w:rPr>
          <w:rFonts w:ascii="Times New Roman" w:eastAsia="Times New Roman" w:hAnsi="Times New Roman" w:cs="Times New Roman"/>
          <w:sz w:val="25"/>
          <w:szCs w:val="25"/>
        </w:rPr>
        <w:t>).</w:t>
      </w:r>
    </w:p>
    <w:p>
      <w:pPr>
        <w:spacing w:before="0" w:after="0"/>
        <w:ind w:firstLine="708"/>
        <w:jc w:val="both"/>
        <w:rPr>
          <w:sz w:val="25"/>
          <w:szCs w:val="25"/>
        </w:rPr>
      </w:pPr>
      <w:r>
        <w:rPr>
          <w:rFonts w:ascii="Times New Roman" w:eastAsia="Times New Roman" w:hAnsi="Times New Roman" w:cs="Times New Roman"/>
          <w:sz w:val="25"/>
          <w:szCs w:val="25"/>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5"/>
          <w:szCs w:val="25"/>
        </w:rPr>
      </w:pPr>
      <w:r>
        <w:rPr>
          <w:rFonts w:ascii="Times New Roman" w:eastAsia="Times New Roman" w:hAnsi="Times New Roman" w:cs="Times New Roman"/>
          <w:sz w:val="25"/>
          <w:szCs w:val="25"/>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район, </w:t>
      </w:r>
      <w:r>
        <w:rPr>
          <w:rFonts w:ascii="Times New Roman" w:eastAsia="Times New Roman" w:hAnsi="Times New Roman" w:cs="Times New Roman"/>
          <w:sz w:val="25"/>
          <w:szCs w:val="25"/>
        </w:rPr>
        <w:t>г.п</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Белый Яр, ул.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Совхозная, 3 судебный участок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 Сургутского судебного района ХМАО-Югры.</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w:t>
      </w:r>
      <w:r>
        <w:rPr>
          <w:rFonts w:ascii="Times New Roman" w:eastAsia="Times New Roman" w:hAnsi="Times New Roman" w:cs="Times New Roman"/>
          <w:sz w:val="25"/>
          <w:szCs w:val="25"/>
        </w:rPr>
        <w:t>Сургутский</w:t>
      </w:r>
      <w:r>
        <w:rPr>
          <w:rFonts w:ascii="Times New Roman" w:eastAsia="Times New Roman" w:hAnsi="Times New Roman" w:cs="Times New Roman"/>
          <w:sz w:val="25"/>
          <w:szCs w:val="25"/>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w:t>
      </w:r>
      <w:r>
        <w:rPr>
          <w:rFonts w:ascii="Times New Roman" w:eastAsia="Times New Roman" w:hAnsi="Times New Roman" w:cs="Times New Roman"/>
          <w:sz w:val="25"/>
          <w:szCs w:val="25"/>
        </w:rPr>
        <w:t>вручения или получения</w:t>
      </w:r>
      <w:r>
        <w:rPr>
          <w:rFonts w:ascii="Times New Roman" w:eastAsia="Times New Roman" w:hAnsi="Times New Roman" w:cs="Times New Roman"/>
          <w:sz w:val="25"/>
          <w:szCs w:val="25"/>
        </w:rPr>
        <w:t xml:space="preserve"> копии постановления. </w:t>
      </w:r>
      <w:r>
        <w:rPr>
          <w:rFonts w:ascii="Times New Roman" w:eastAsia="Times New Roman" w:hAnsi="Times New Roman" w:cs="Times New Roman"/>
          <w:sz w:val="25"/>
          <w:szCs w:val="25"/>
        </w:rPr>
        <w:t xml:space="preserve">      </w:t>
      </w:r>
    </w:p>
    <w:p>
      <w:pPr>
        <w:spacing w:before="0" w:after="0" w:line="360" w:lineRule="auto"/>
        <w:rPr>
          <w:sz w:val="25"/>
          <w:szCs w:val="25"/>
        </w:rPr>
      </w:pPr>
    </w:p>
    <w:p>
      <w:pPr>
        <w:spacing w:before="0" w:after="0" w:line="360"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1rplc-10">
    <w:name w:val="cat-PassportData grp-31 rplc-10"/>
    <w:basedOn w:val="DefaultParagraphFont"/>
  </w:style>
  <w:style w:type="character" w:customStyle="1" w:styleId="cat-UserDefinedgrp-48rplc-12">
    <w:name w:val="cat-UserDefined grp-48 rplc-12"/>
    <w:basedOn w:val="DefaultParagraphFont"/>
  </w:style>
  <w:style w:type="character" w:customStyle="1" w:styleId="cat-PassportDatagrp-32rplc-16">
    <w:name w:val="cat-PassportData grp-32 rplc-16"/>
    <w:basedOn w:val="DefaultParagraphFont"/>
  </w:style>
  <w:style w:type="character" w:customStyle="1" w:styleId="cat-CarMakeModelgrp-34rplc-26">
    <w:name w:val="cat-CarMakeModel grp-34 rplc-26"/>
    <w:basedOn w:val="DefaultParagraphFont"/>
  </w:style>
  <w:style w:type="character" w:customStyle="1" w:styleId="cat-CarNumbergrp-35rplc-27">
    <w:name w:val="cat-CarNumber grp-35 rplc-27"/>
    <w:basedOn w:val="DefaultParagraphFont"/>
  </w:style>
  <w:style w:type="character" w:customStyle="1" w:styleId="cat-CarMakeModelgrp-34rplc-31">
    <w:name w:val="cat-CarMakeModel grp-34 rplc-31"/>
    <w:basedOn w:val="DefaultParagraphFont"/>
  </w:style>
  <w:style w:type="character" w:customStyle="1" w:styleId="cat-CarNumbergrp-35rplc-32">
    <w:name w:val="cat-CarNumber grp-35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